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72291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F0AC9" wp14:editId="0FDD965E">
            <wp:extent cx="523875" cy="628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2910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DE435A" wp14:editId="63CABE2B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11239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910" w:rsidRPr="00767E8F" w:rsidRDefault="00722910" w:rsidP="00722910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E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722910" w:rsidRPr="00767E8F" w:rsidRDefault="00722910" w:rsidP="00722910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67E8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Каслинского</w:t>
                            </w:r>
                            <w:proofErr w:type="spellEnd"/>
                            <w:r w:rsidRPr="00767E8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района Челябинской области</w:t>
                            </w:r>
                          </w:p>
                          <w:p w:rsidR="00722910" w:rsidRPr="00767E8F" w:rsidRDefault="00722910" w:rsidP="00722910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E8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E435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3.05pt;margin-top:2.95pt;width:464.2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" o:allowincell="f" strokecolor="white" strokeweight="2pt">
                <v:stroke linestyle="thickThin"/>
                <v:textbox>
                  <w:txbxContent>
                    <w:p w:rsidR="00722910" w:rsidRPr="00767E8F" w:rsidRDefault="00722910" w:rsidP="00722910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E8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 ДЕПУТАТОВ БУЛЗИНСКОГО СЕЛЬСКОГО ПОСЕЛЕНИЯ</w:t>
                      </w:r>
                    </w:p>
                    <w:p w:rsidR="00722910" w:rsidRPr="00767E8F" w:rsidRDefault="00722910" w:rsidP="00722910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67E8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Каслинского</w:t>
                      </w:r>
                      <w:proofErr w:type="spellEnd"/>
                      <w:r w:rsidRPr="00767E8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района Челябинской области</w:t>
                      </w:r>
                    </w:p>
                    <w:p w:rsidR="00722910" w:rsidRPr="00767E8F" w:rsidRDefault="00722910" w:rsidP="00722910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E8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2910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EE55BA" wp14:editId="195BC62C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5838825" cy="3810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FDF0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8.55pt,13.15pt" to="868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" o:allowincell="f" strokeweight="4.5pt">
                <v:stroke linestyle="thinThick"/>
                <w10:wrap anchorx="margin"/>
              </v:line>
            </w:pict>
          </mc:Fallback>
        </mc:AlternateContent>
      </w:r>
    </w:p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72291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декабря</w:t>
      </w:r>
      <w:proofErr w:type="gramEnd"/>
      <w:r w:rsidRPr="0072291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2021 </w:t>
      </w:r>
      <w:r w:rsidRPr="0072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45</w:t>
      </w:r>
      <w:r w:rsidRPr="0072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Булзи</w:t>
      </w:r>
    </w:p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2910" w:rsidRPr="00722910" w:rsidRDefault="00722910" w:rsidP="00722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>Об утверждении Порядка установления и оценки</w:t>
      </w:r>
    </w:p>
    <w:p w:rsidR="00722910" w:rsidRPr="00722910" w:rsidRDefault="00722910" w:rsidP="00722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применения обязательных требований, </w:t>
      </w:r>
    </w:p>
    <w:p w:rsidR="00722910" w:rsidRPr="00722910" w:rsidRDefault="00722910" w:rsidP="00722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устанавливаемых муниципальными </w:t>
      </w:r>
    </w:p>
    <w:p w:rsidR="00722910" w:rsidRPr="00722910" w:rsidRDefault="00722910" w:rsidP="00722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</w:p>
    <w:p w:rsidR="00722910" w:rsidRPr="00AE3DD6" w:rsidRDefault="00722910" w:rsidP="00722910">
      <w:pPr>
        <w:rPr>
          <w:sz w:val="26"/>
          <w:szCs w:val="26"/>
        </w:rPr>
      </w:pPr>
    </w:p>
    <w:p w:rsidR="00722910" w:rsidRPr="00722910" w:rsidRDefault="00722910" w:rsidP="007229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910">
        <w:rPr>
          <w:rFonts w:ascii="Times New Roman" w:hAnsi="Times New Roman" w:cs="Times New Roman"/>
          <w:bCs/>
          <w:sz w:val="24"/>
          <w:szCs w:val="24"/>
        </w:rPr>
        <w:t xml:space="preserve">В соответствии с ч. 5 ст. 2 федерального закона от 31.07.2020 № 247_ФЗ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="00AD1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722910">
        <w:rPr>
          <w:rFonts w:ascii="Times New Roman" w:hAnsi="Times New Roman" w:cs="Times New Roman"/>
          <w:bCs/>
          <w:sz w:val="24"/>
          <w:szCs w:val="24"/>
        </w:rPr>
        <w:t xml:space="preserve"> поселения,</w:t>
      </w:r>
    </w:p>
    <w:p w:rsidR="00722910" w:rsidRPr="00722910" w:rsidRDefault="00722910" w:rsidP="007229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91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="00AD15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722910">
        <w:rPr>
          <w:rFonts w:ascii="Times New Roman" w:hAnsi="Times New Roman" w:cs="Times New Roman"/>
          <w:b/>
          <w:sz w:val="24"/>
          <w:szCs w:val="24"/>
        </w:rPr>
        <w:t xml:space="preserve"> поселения РЕШАЕТ:</w:t>
      </w:r>
    </w:p>
    <w:p w:rsidR="00722910" w:rsidRPr="00722910" w:rsidRDefault="00722910" w:rsidP="007229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bCs/>
          <w:sz w:val="24"/>
          <w:szCs w:val="24"/>
        </w:rPr>
        <w:t xml:space="preserve">         1.Утвердить Порядок </w:t>
      </w:r>
      <w:r w:rsidRPr="00722910">
        <w:rPr>
          <w:rFonts w:ascii="Times New Roman" w:hAnsi="Times New Roman" w:cs="Times New Roman"/>
          <w:sz w:val="24"/>
          <w:szCs w:val="24"/>
        </w:rPr>
        <w:t>установления и оценки применения обязательных требований, устанавливаемых муниципальными нормативными правовыми актами.</w:t>
      </w:r>
    </w:p>
    <w:p w:rsidR="00722910" w:rsidRPr="00722910" w:rsidRDefault="00722910" w:rsidP="007229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его официального обнародования и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Булзинскогосельского</w:t>
      </w:r>
      <w:proofErr w:type="spellEnd"/>
      <w:r w:rsidRPr="00722910">
        <w:rPr>
          <w:rFonts w:ascii="Times New Roman" w:hAnsi="Times New Roman" w:cs="Times New Roman"/>
          <w:sz w:val="24"/>
          <w:szCs w:val="24"/>
        </w:rPr>
        <w:t xml:space="preserve"> поселения в сети Интернет.</w:t>
      </w:r>
    </w:p>
    <w:p w:rsidR="00722910" w:rsidRPr="00722910" w:rsidRDefault="00722910" w:rsidP="007229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председателя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AD1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72291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AD153B">
        <w:rPr>
          <w:rFonts w:ascii="Times New Roman" w:hAnsi="Times New Roman" w:cs="Times New Roman"/>
          <w:sz w:val="24"/>
          <w:szCs w:val="24"/>
        </w:rPr>
        <w:t>Гагара Т. И.</w:t>
      </w:r>
    </w:p>
    <w:p w:rsidR="00722910" w:rsidRPr="00722910" w:rsidRDefault="00722910" w:rsidP="007229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22910" w:rsidRPr="00722910" w:rsidRDefault="00722910" w:rsidP="007229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AD1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722910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</w:t>
      </w:r>
      <w:r w:rsidR="00AD153B">
        <w:rPr>
          <w:rFonts w:ascii="Times New Roman" w:hAnsi="Times New Roman" w:cs="Times New Roman"/>
          <w:sz w:val="24"/>
          <w:szCs w:val="24"/>
        </w:rPr>
        <w:t>Т. И. Гагара</w:t>
      </w:r>
    </w:p>
    <w:p w:rsidR="00722910" w:rsidRPr="00722910" w:rsidRDefault="00722910" w:rsidP="0072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Default="00722910" w:rsidP="00722910">
      <w:pPr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Глав</w:t>
      </w:r>
      <w:r w:rsidR="00AD153B">
        <w:rPr>
          <w:rFonts w:ascii="Times New Roman" w:hAnsi="Times New Roman" w:cs="Times New Roman"/>
          <w:sz w:val="24"/>
          <w:szCs w:val="24"/>
        </w:rPr>
        <w:t>а</w:t>
      </w:r>
      <w:r w:rsidRPr="0072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</w:t>
      </w:r>
      <w:proofErr w:type="spellEnd"/>
      <w:r w:rsidR="00AD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осельского</w:t>
      </w:r>
      <w:proofErr w:type="spellEnd"/>
      <w:r w:rsidRPr="00722910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</w:t>
      </w:r>
      <w:r w:rsidR="00AD153B">
        <w:rPr>
          <w:rFonts w:ascii="Times New Roman" w:hAnsi="Times New Roman" w:cs="Times New Roman"/>
          <w:sz w:val="24"/>
          <w:szCs w:val="24"/>
        </w:rPr>
        <w:t>А. Р. Титов</w:t>
      </w:r>
    </w:p>
    <w:p w:rsidR="00722910" w:rsidRDefault="00722910" w:rsidP="0072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Default="00722910" w:rsidP="0072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Default="00722910" w:rsidP="0072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22910" w:rsidRPr="00722910" w:rsidRDefault="00722910" w:rsidP="00722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722910" w:rsidRPr="00722910" w:rsidRDefault="00722910" w:rsidP="00722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Булзинскогосельского</w:t>
      </w:r>
      <w:proofErr w:type="spellEnd"/>
      <w:r w:rsidRPr="0072291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22910" w:rsidRPr="00722910" w:rsidRDefault="00722910" w:rsidP="00722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от «</w:t>
      </w:r>
      <w:r w:rsidR="00AD153B" w:rsidRPr="00AD153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22910">
        <w:rPr>
          <w:rFonts w:ascii="Times New Roman" w:hAnsi="Times New Roman" w:cs="Times New Roman"/>
          <w:sz w:val="24"/>
          <w:szCs w:val="24"/>
        </w:rPr>
        <w:t xml:space="preserve">» </w:t>
      </w:r>
      <w:r w:rsidR="00AD153B" w:rsidRPr="00AD153B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AD153B">
        <w:rPr>
          <w:rFonts w:ascii="Times New Roman" w:hAnsi="Times New Roman" w:cs="Times New Roman"/>
          <w:sz w:val="24"/>
          <w:szCs w:val="24"/>
          <w:u w:val="single"/>
        </w:rPr>
        <w:t>2021г</w:t>
      </w:r>
      <w:r w:rsidRPr="00722910">
        <w:rPr>
          <w:rFonts w:ascii="Times New Roman" w:hAnsi="Times New Roman" w:cs="Times New Roman"/>
          <w:sz w:val="24"/>
          <w:szCs w:val="24"/>
        </w:rPr>
        <w:t xml:space="preserve">. № </w:t>
      </w:r>
      <w:r w:rsidR="00AD153B" w:rsidRPr="00AD153B">
        <w:rPr>
          <w:rFonts w:ascii="Times New Roman" w:hAnsi="Times New Roman" w:cs="Times New Roman"/>
          <w:sz w:val="24"/>
          <w:szCs w:val="24"/>
          <w:u w:val="single"/>
        </w:rPr>
        <w:t>45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910">
        <w:rPr>
          <w:rFonts w:ascii="Times New Roman" w:hAnsi="Times New Roman" w:cs="Times New Roman"/>
          <w:b/>
          <w:sz w:val="24"/>
          <w:szCs w:val="24"/>
        </w:rPr>
        <w:t>Порядок установления и оценки применения обязательных требований,</w:t>
      </w:r>
    </w:p>
    <w:p w:rsidR="00722910" w:rsidRPr="00722910" w:rsidRDefault="00722910" w:rsidP="007229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910">
        <w:rPr>
          <w:rFonts w:ascii="Times New Roman" w:hAnsi="Times New Roman" w:cs="Times New Roman"/>
          <w:b/>
          <w:sz w:val="24"/>
          <w:szCs w:val="24"/>
        </w:rPr>
        <w:t>устанавливаемых муниципальными нормативными правовыми актами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910">
        <w:rPr>
          <w:rFonts w:ascii="Times New Roman" w:hAnsi="Times New Roman" w:cs="Times New Roman"/>
          <w:b/>
          <w:sz w:val="24"/>
          <w:szCs w:val="24"/>
        </w:rPr>
        <w:t>1. Общее положения</w:t>
      </w:r>
    </w:p>
    <w:p w:rsidR="00722910" w:rsidRPr="00722910" w:rsidRDefault="00722910" w:rsidP="007229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1.1. 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</w:t>
      </w:r>
      <w:proofErr w:type="gramStart"/>
      <w:r w:rsidRPr="00722910">
        <w:rPr>
          <w:rFonts w:ascii="Times New Roman" w:hAnsi="Times New Roman" w:cs="Times New Roman"/>
          <w:sz w:val="24"/>
          <w:szCs w:val="24"/>
        </w:rPr>
        <w:t>иной экономической деятельности</w:t>
      </w:r>
      <w:proofErr w:type="gramEnd"/>
      <w:r w:rsidRPr="00722910">
        <w:rPr>
          <w:rFonts w:ascii="Times New Roman" w:hAnsi="Times New Roman" w:cs="Times New Roman"/>
          <w:sz w:val="24"/>
          <w:szCs w:val="24"/>
        </w:rPr>
        <w:t xml:space="preserve">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обязательное требования).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910">
        <w:rPr>
          <w:rFonts w:ascii="Times New Roman" w:hAnsi="Times New Roman" w:cs="Times New Roman"/>
          <w:b/>
          <w:sz w:val="24"/>
          <w:szCs w:val="24"/>
        </w:rPr>
        <w:t>2. Порядок установления обязательных требований</w:t>
      </w:r>
    </w:p>
    <w:p w:rsidR="00722910" w:rsidRPr="00722910" w:rsidRDefault="00722910" w:rsidP="007229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 2.1. Органами местного самоуправления, их структурными подразделениями,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должны быть соблюдены принципы, установленные ст.4 Федерального закона от 31.07.2020 № 247 – ФЗ «Об обязательных требованиях в Российской Федерации» (далее – Федеральный закон № 247-ФЗ).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2.2. При установлении обязательных требований муниципальными нормативными правовыми актами должны быть определены: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1) содержание обязательных требований (условия, ограничения, запреты, обязанности);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2) лица, обязанные соблюдать обязательные требования (далее – контролируемые лица);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3) в зависимости от объекта установления обязательных требований: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- осуществляемая деятельность, совершаемые действия, в отношении которых устанавливаются обязательные требования;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- лица </w:t>
      </w:r>
      <w:proofErr w:type="gramStart"/>
      <w:r w:rsidRPr="00722910">
        <w:rPr>
          <w:rFonts w:ascii="Times New Roman" w:hAnsi="Times New Roman" w:cs="Times New Roman"/>
          <w:sz w:val="24"/>
          <w:szCs w:val="24"/>
        </w:rPr>
        <w:t>и  используемые</w:t>
      </w:r>
      <w:proofErr w:type="gramEnd"/>
      <w:r w:rsidRPr="00722910">
        <w:rPr>
          <w:rFonts w:ascii="Times New Roman" w:hAnsi="Times New Roman" w:cs="Times New Roman"/>
          <w:sz w:val="24"/>
          <w:szCs w:val="24"/>
        </w:rPr>
        <w:t xml:space="preserve"> объекты, к которым предъявляются обязательные требования при осуществлении деятельности, совершении действий;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- результаты осуществления деятельности, совершения действий, в отношении которых устанавливаются обязательные требования.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lastRenderedPageBreak/>
        <w:t xml:space="preserve">             2.3. Положения муниципальных нормативных правовых актов, устанавливающих обязательные требования, должны вступать в силу с 1 марта, либо с 1 сентября соответствующего года, но не ранее, чем по истечении 10 дней со дня официального опубликования (обнародования) соответствующего нормативного правового акта.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2.4. Положение пункта 2.3 настоящего Порядка не применяются в отношении нормативных правовых актов, подлежащих принятию в целях, предупреждения террористических актов и ликвидации их последствий, при угрозе возникновения и (или) возникновения отдельных чрезвычайных ситуаций, введения режима повышенной готовности или чрезвычайных ситуаций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AD1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722910">
        <w:rPr>
          <w:rFonts w:ascii="Times New Roman" w:hAnsi="Times New Roman" w:cs="Times New Roman"/>
          <w:sz w:val="24"/>
          <w:szCs w:val="24"/>
        </w:rPr>
        <w:t xml:space="preserve"> поселения, а также нормативных правовых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приданных при данных условиях обстоятельств.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2.5.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вступления его в силу.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По результатам оценки применения обязательных требований может быть принято решение о продлении установленного нормативным правовым актом, содержащим обязательные требования, срок его действия не более, чем на три года.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2.6. Проекты муниципальных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AD1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722910">
        <w:rPr>
          <w:rFonts w:ascii="Times New Roman" w:hAnsi="Times New Roman" w:cs="Times New Roman"/>
          <w:sz w:val="24"/>
          <w:szCs w:val="24"/>
        </w:rPr>
        <w:t xml:space="preserve"> поселения, устанавливающих обязательные требования, подлежат публичному обсуждению, </w:t>
      </w:r>
      <w:proofErr w:type="gramStart"/>
      <w:r w:rsidRPr="00722910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722910">
        <w:rPr>
          <w:rFonts w:ascii="Times New Roman" w:hAnsi="Times New Roman" w:cs="Times New Roman"/>
          <w:sz w:val="24"/>
          <w:szCs w:val="24"/>
        </w:rPr>
        <w:t xml:space="preserve"> установленном муниципальным правовым актом.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910">
        <w:rPr>
          <w:rFonts w:ascii="Times New Roman" w:hAnsi="Times New Roman" w:cs="Times New Roman"/>
          <w:b/>
          <w:sz w:val="24"/>
          <w:szCs w:val="24"/>
        </w:rPr>
        <w:t>3. Порядок оценки применения обязательных требований.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3.2. Процедура оценки применения обязательных требований включает следующие этапы: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слушания, утверждение и направление доклада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Булзинскогосельского</w:t>
      </w:r>
      <w:proofErr w:type="spellEnd"/>
      <w:r w:rsidRPr="00722910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б) рассмотрение доклада комиссией при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Булзинскогосельского</w:t>
      </w:r>
      <w:proofErr w:type="spellEnd"/>
      <w:r w:rsidRPr="00722910">
        <w:rPr>
          <w:rFonts w:ascii="Times New Roman" w:hAnsi="Times New Roman" w:cs="Times New Roman"/>
          <w:sz w:val="24"/>
          <w:szCs w:val="24"/>
        </w:rPr>
        <w:t xml:space="preserve"> поселения и принятия ею одного решения, указанных в пункте 3.14 настоящего Порядка.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деятельности в соответствии с целями, указанными в пункте 3.1 настоящего Положения, и готовит проект доклада, включающего информацию, указанную в пунктах 3.5-3.8 настоящего Порядка.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3.4 Источниками информации для подготовки доклада являются: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а) результаты мониторинга применения обязательных требований;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б) результаты анализа осуществления контрольной и разрешительной деятельности;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lastRenderedPageBreak/>
        <w:t xml:space="preserve">             в) результаты анализов административной и судебной практики;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 регулирования);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д) </w:t>
      </w:r>
      <w:proofErr w:type="gramStart"/>
      <w:r w:rsidRPr="00722910">
        <w:rPr>
          <w:rFonts w:ascii="Times New Roman" w:hAnsi="Times New Roman" w:cs="Times New Roman"/>
          <w:sz w:val="24"/>
          <w:szCs w:val="24"/>
        </w:rPr>
        <w:t>позиция  структурных</w:t>
      </w:r>
      <w:proofErr w:type="gramEnd"/>
      <w:r w:rsidRPr="00722910">
        <w:rPr>
          <w:rFonts w:ascii="Times New Roman" w:hAnsi="Times New Roman" w:cs="Times New Roman"/>
          <w:sz w:val="24"/>
          <w:szCs w:val="24"/>
        </w:rPr>
        <w:t xml:space="preserve"> подразделений администрации и,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3.5. В доклад включается следующая информация: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а) общая характеристика оцениваемых обязательных требований;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б) результаты оценки применения обязательных требований;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в) выводы и предложения по итогам оценки применения обязательных требований;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3.6. Общая характеристика оцениваемых обязательных требований должна включать следующие сведения: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а) цели введения обязательных требований;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б) реквизиты муниципального нормативного правового акта и содержащего в нем обязательного требования;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в) сведения о внесенных в муниципальный нормативный правовой акт изменения (при наличии);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г) сведения о полномочиях разработчика на установление обязательных требований;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д) период действия муниципального нормативного правового акта и </w:t>
      </w:r>
      <w:proofErr w:type="gramStart"/>
      <w:r w:rsidRPr="00722910">
        <w:rPr>
          <w:rFonts w:ascii="Times New Roman" w:hAnsi="Times New Roman" w:cs="Times New Roman"/>
          <w:sz w:val="24"/>
          <w:szCs w:val="24"/>
        </w:rPr>
        <w:t>его  отдельных</w:t>
      </w:r>
      <w:proofErr w:type="gramEnd"/>
      <w:r w:rsidRPr="00722910">
        <w:rPr>
          <w:rFonts w:ascii="Times New Roman" w:hAnsi="Times New Roman" w:cs="Times New Roman"/>
          <w:sz w:val="24"/>
          <w:szCs w:val="24"/>
        </w:rPr>
        <w:t xml:space="preserve"> положений (при наличии);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ж) основные группы субъектов регулирования, интересы которых затрагивают оцениваемыми обязательными требованиями, количество таких субъектов.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3.7. Результаты оценки применения обязательных требований должны содержать следующую информацию: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а) соблюдения принципов установления и оценки применения обязательных требований, установленных Федеральным законом № 247-ФЗ;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б) достижение целей ведения обязательных требований (снижение риска,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lastRenderedPageBreak/>
        <w:t xml:space="preserve">             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количество зафиксированных правонарушений;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административной комиссии о привлечении лиц к административной ответственности.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3.8. Выводы и предложения по итогам оценки применения обязательных требований должны содержать один из следующих выводов: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3.9. Вывод о целесообразности дальнейшего применения обязательных требований с внесением изменений в муниципальный нормативный правовой акт или о </w:t>
      </w:r>
      <w:proofErr w:type="gramStart"/>
      <w:r w:rsidRPr="00722910">
        <w:rPr>
          <w:rFonts w:ascii="Times New Roman" w:hAnsi="Times New Roman" w:cs="Times New Roman"/>
          <w:sz w:val="24"/>
          <w:szCs w:val="24"/>
        </w:rPr>
        <w:t>не целесообразности</w:t>
      </w:r>
      <w:proofErr w:type="gramEnd"/>
      <w:r w:rsidRPr="00722910">
        <w:rPr>
          <w:rFonts w:ascii="Times New Roman" w:hAnsi="Times New Roman" w:cs="Times New Roman"/>
          <w:sz w:val="24"/>
          <w:szCs w:val="24"/>
        </w:rPr>
        <w:t xml:space="preserve"> дальнейшего применения обязательных требований и прекращения сроков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а) невозможность исполнения обязательных требований, устанавливаемых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</w:t>
      </w:r>
      <w:proofErr w:type="gramStart"/>
      <w:r w:rsidRPr="00722910">
        <w:rPr>
          <w:rFonts w:ascii="Times New Roman" w:hAnsi="Times New Roman" w:cs="Times New Roman"/>
          <w:sz w:val="24"/>
          <w:szCs w:val="24"/>
        </w:rPr>
        <w:t>предупреждения</w:t>
      </w:r>
      <w:proofErr w:type="gramEnd"/>
      <w:r w:rsidRPr="00722910">
        <w:rPr>
          <w:rFonts w:ascii="Times New Roman" w:hAnsi="Times New Roman" w:cs="Times New Roman"/>
          <w:sz w:val="24"/>
          <w:szCs w:val="24"/>
        </w:rPr>
        <w:t xml:space="preserve"> которых установлены обязательные требования) от исполнения и соблюдения;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б) наличие дублирующих </w:t>
      </w:r>
      <w:proofErr w:type="gramStart"/>
      <w:r w:rsidRPr="00722910">
        <w:rPr>
          <w:rFonts w:ascii="Times New Roman" w:hAnsi="Times New Roman" w:cs="Times New Roman"/>
          <w:sz w:val="24"/>
          <w:szCs w:val="24"/>
        </w:rPr>
        <w:t>и  (</w:t>
      </w:r>
      <w:proofErr w:type="gramEnd"/>
      <w:r w:rsidRPr="00722910">
        <w:rPr>
          <w:rFonts w:ascii="Times New Roman" w:hAnsi="Times New Roman" w:cs="Times New Roman"/>
          <w:sz w:val="24"/>
          <w:szCs w:val="24"/>
        </w:rPr>
        <w:t>или) аналогичных по содержанию обязательных требований в нескольких муниципальных нормативных правовых актах;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в) наличие в различных муниципальных нормативных правовых актах противоречащих друг другу обязательных требований;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г) наличие в муниципальном нормативном правовом акте неопределённых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д) наличие неактуальных требований, не соответствующих современному уровню развития науки и техники и (или) негативного влияющих на развитие предпринимательской деятельности и технологий;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е) противоречия обязательных требований принципам Федерального закона № 247-ФЗ, вышестоящим нормативным правовым </w:t>
      </w:r>
      <w:proofErr w:type="gramStart"/>
      <w:r w:rsidRPr="00722910">
        <w:rPr>
          <w:rFonts w:ascii="Times New Roman" w:hAnsi="Times New Roman" w:cs="Times New Roman"/>
          <w:sz w:val="24"/>
          <w:szCs w:val="24"/>
        </w:rPr>
        <w:t>актам  (</w:t>
      </w:r>
      <w:proofErr w:type="gramEnd"/>
      <w:r w:rsidRPr="00722910">
        <w:rPr>
          <w:rFonts w:ascii="Times New Roman" w:hAnsi="Times New Roman" w:cs="Times New Roman"/>
          <w:sz w:val="24"/>
          <w:szCs w:val="24"/>
        </w:rPr>
        <w:t>или) целям и положениям муниципальных программ;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lastRenderedPageBreak/>
        <w:t xml:space="preserve">             ж) отсутствие у разработчика предусмотренных законодательством Российской Федерации, Челябинской области муниципальными правовыми актами полномочий по установлению соответствующих обязательных требований.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Одновременно разработчик размещает на официальном сайте предложения гражданам и организациям об участии в публичном обсуждении проекта доклада, которое должно содержать: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1) срок приема предложений (замечаний) по проекту доклада;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2) фамилия, имя, отчество, телефон, адрес электронной почты, место нахождения лица, уполномоченного на прием предложений (замечаний) по проекту доклада;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3) способ направления предложения (замечаний) по проекту доклада.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3.11. Срок публичного обсуждения доклада не может составлять менее 20 календарных дней со дня его размещения на официальном сайте.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3.12. Разработчик рассматривает все предложения, поступившие в установленный срок и в связи с проведением публичного обсуждения проекта доклада.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В случае согласия с поступившими с предложениями (замечаниями) разработчик в течении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В случае не согласия с поступившими предложениями (замечаниями) разработчик в пределах срока, указанного в абзаце пункта 3.12 настоящего Порядка, готовит мотивированные пояснения и отражает их в проекте доклада.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О результатах рассмотрения предложений (замечаний) разработчик в письменной форме информирует автора предложений (замечаний) в течении 30 календарных дней со дня регистрации соответствующих предложений (замечаний) следующим способом: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а) в случае направления предложений (замечаний) посредством почтового отправления – путем почтового отправления с уведомлением о вручении;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б) в случае непосредственного представления предложений (замечаний) разработчику – путем непосредственного вручения с отметкой о получении;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в) в случае направления предложений (замечаний) на электронный адрес разработчика – путем направления электронного документа на адрес электронной почты автору соответствующих предложений (замечаний).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их способом.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3.13. Разработчик в течение 2 календарных дней направляет доработанный доклад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22910">
        <w:rPr>
          <w:rFonts w:ascii="Times New Roman" w:hAnsi="Times New Roman" w:cs="Times New Roman"/>
          <w:sz w:val="24"/>
          <w:szCs w:val="24"/>
        </w:rPr>
        <w:t xml:space="preserve"> поселения для организации его рассмотрения на заседании </w:t>
      </w:r>
      <w:r w:rsidRPr="00722910">
        <w:rPr>
          <w:rFonts w:ascii="Times New Roman" w:hAnsi="Times New Roman" w:cs="Times New Roman"/>
          <w:sz w:val="24"/>
          <w:szCs w:val="24"/>
        </w:rPr>
        <w:lastRenderedPageBreak/>
        <w:t>комиссии (</w:t>
      </w:r>
      <w:r w:rsidRPr="00722910">
        <w:rPr>
          <w:rFonts w:ascii="Times New Roman" w:hAnsi="Times New Roman" w:cs="Times New Roman"/>
          <w:i/>
          <w:sz w:val="24"/>
          <w:szCs w:val="24"/>
        </w:rPr>
        <w:t>указанный коллегиальный орган создается по решению главы либо администрации муниципального образования</w:t>
      </w:r>
      <w:r w:rsidRPr="00722910">
        <w:rPr>
          <w:rFonts w:ascii="Times New Roman" w:hAnsi="Times New Roman" w:cs="Times New Roman"/>
          <w:sz w:val="24"/>
          <w:szCs w:val="24"/>
        </w:rPr>
        <w:t xml:space="preserve">). Одновременно доклад размещается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22910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3.14 Комиссия на ближайшем заседании, но не позднее 30 дней после его получения, рассматривает доклад и принимает одно из следующих решений: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а) о необходимости продления срока действия муниципального нормативного правового акта не более чем на 3 года;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3.15. На основании решения комиссии,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для подготовки и принятия муниципальных нормативных правовых актов в конкретном органе местного самоуправления. 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3.16. Решение комиссии, принятое по результатам рассмотрения доклада, размещается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22910">
        <w:rPr>
          <w:rFonts w:ascii="Times New Roman" w:hAnsi="Times New Roman" w:cs="Times New Roman"/>
          <w:sz w:val="24"/>
          <w:szCs w:val="24"/>
        </w:rPr>
        <w:t xml:space="preserve"> поселения не позднее 3 рабочих дней со дня проведения ее заседания.</w:t>
      </w:r>
    </w:p>
    <w:p w:rsidR="00722910" w:rsidRPr="00722910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2910" w:rsidRPr="00F04969" w:rsidRDefault="00722910" w:rsidP="00722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22910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="00F04969">
        <w:rPr>
          <w:rFonts w:ascii="Times New Roman" w:hAnsi="Times New Roman" w:cs="Times New Roman"/>
          <w:sz w:val="24"/>
          <w:szCs w:val="24"/>
        </w:rPr>
        <w:t xml:space="preserve">                              А. Р. Титов</w:t>
      </w:r>
      <w:bookmarkStart w:id="0" w:name="_GoBack"/>
      <w:bookmarkEnd w:id="0"/>
    </w:p>
    <w:p w:rsidR="00722910" w:rsidRPr="00722910" w:rsidRDefault="00722910" w:rsidP="007229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22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«__»______2021г.</w:t>
      </w:r>
    </w:p>
    <w:p w:rsidR="00722910" w:rsidRPr="00722910" w:rsidRDefault="00722910" w:rsidP="007229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22910" w:rsidRPr="00722910" w:rsidRDefault="00722910" w:rsidP="007229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22910" w:rsidRPr="00AE3DD6" w:rsidRDefault="00722910" w:rsidP="00722910">
      <w:pPr>
        <w:autoSpaceDE w:val="0"/>
        <w:autoSpaceDN w:val="0"/>
        <w:adjustRightInd w:val="0"/>
        <w:rPr>
          <w:sz w:val="26"/>
          <w:szCs w:val="26"/>
        </w:rPr>
      </w:pPr>
    </w:p>
    <w:p w:rsidR="00722910" w:rsidRPr="00722910" w:rsidRDefault="00722910" w:rsidP="007229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722910" w:rsidRPr="00722910" w:rsidSect="007229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CA"/>
    <w:rsid w:val="00647B90"/>
    <w:rsid w:val="00722910"/>
    <w:rsid w:val="008B31CA"/>
    <w:rsid w:val="00AD153B"/>
    <w:rsid w:val="00F0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BA2CB-5AAC-4A96-9C98-08090E34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9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2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722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291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229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cp:lastPrinted>2021-12-29T05:52:00Z</cp:lastPrinted>
  <dcterms:created xsi:type="dcterms:W3CDTF">2021-12-29T05:27:00Z</dcterms:created>
  <dcterms:modified xsi:type="dcterms:W3CDTF">2021-12-29T05:54:00Z</dcterms:modified>
</cp:coreProperties>
</file>